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NX-1300D-C3数字对讲机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NX-1300D-C3数字对讲机产品规格书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424305" cy="5095240"/>
            <wp:effectExtent l="0" t="0" r="10795" b="1016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90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15645" cy="3141980"/>
                  <wp:effectExtent l="0" t="0" r="8255" b="7620"/>
                  <wp:docPr id="6" name="图片 6" descr="NX1K_BSC_LT_KRA27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1K_BSC_LT_KRA27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314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69770" cy="1401445"/>
                  <wp:effectExtent l="0" t="0" r="11430" b="8255"/>
                  <wp:docPr id="10" name="图片 10" descr="NX1K_BSC_TP_KRA27_KNB45L_LH01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NX1K_BSC_TP_KRA27_KNB45L_LH010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97075" cy="1397000"/>
                  <wp:effectExtent l="0" t="0" r="9525" b="0"/>
                  <wp:docPr id="12" name="图片 12" descr="NX1K_BSC_BT_KRA27_KNB45L_LH0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NX1K_BSC_BT_KRA27_KNB45L_LH00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3595" cy="3015615"/>
                  <wp:effectExtent l="0" t="0" r="1905" b="6985"/>
                  <wp:docPr id="8" name="图片 8" descr="NX1K_STD_BK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K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301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符合DMR数字标准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本系列产品采用DMR数字协议，支持DMR Tier1和Tier2应用。采用TDMA方式，在一个12.5kHZ物理载频上可分为2个时隙，等效2个通信信道。具有良好的频谱利用效率。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双时隙直通模式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不需要基站或者中转台就可以在12.5kHz信道上支持两路通信。因而和模拟信道相比，容量相当于增加了1倍。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呼叫强拆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在紧急报警或当一个用户需要打断其他用户通话时，在直通模式和中转模式都可以使用呼叫强拆功能，发出或接收强拆指令，保证重要的通信能够及时获得信道。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/>
        </w:rPr>
        <w:t>具有DMR数字模式和FM模拟模式。每个信道可以根据需要选择设置数字模式或者模拟模式。如同两部对讲机，既可以和DMR数字对讲机通信，也可以和FM模拟对讲机通信。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支持DMR常规工作模式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当设置了混合工作模式，接收可以自动识别DMR数字信号或FM模拟信号，实现自适应接收，并且根据接收的信号性质，自动对应发射模式。支持DMR数字对讲机和FM模拟对讲机混合使用，实现模拟到数字的平滑过渡。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自动选择空闲时隙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当使用常规DMR中转台进行转发通信时，NX-1300D-C</w:t>
      </w:r>
      <w:r>
        <w:rPr>
          <w:rFonts w:hint="eastAsia" w:ascii="Arial" w:hAnsi="Arial" w:eastAsia="宋体"/>
          <w:szCs w:val="22"/>
          <w:lang w:val="en-US" w:eastAsia="zh-CN"/>
        </w:rPr>
        <w:t>3</w:t>
      </w:r>
      <w:r>
        <w:rPr>
          <w:rFonts w:hint="eastAsia" w:ascii="Arial" w:hAnsi="Arial" w:eastAsia="宋体"/>
          <w:szCs w:val="22"/>
        </w:rPr>
        <w:t>能够自动选择空闲的时隙进行通信，等效一个2信道的简易集群。降低了通信堵塞的发生率，大幅度提高了通信成功率和系统的应用效率。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地还原自然人声，并且适应不同的发声特点，为高质量的语音提供了坚实的基础。带有可优化数字处理器的发射/接收音频配置，包括音频均衡设置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3档发射功率:5W/4W/1W,可手动切换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支持扩展铁路专用四孔对讲机，提供500小时通话录音、超长电池续航时间等诸多增强功能，并完全满足铁路对讲设备技术规范 TJ/DW195-2017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倒频加密通信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DMR数字模式: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语音加密(ARC4)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  <w:bookmarkStart w:id="6" w:name="_GoBack"/>
      <w:bookmarkEnd w:id="6"/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64信道/4区域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约14.5小时（KNB-45L电池）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约9小时（KNB-29)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DMR数字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DMR数字 5%识码率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0.27μV/12.5kHz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-30dBm&gt;1GHcz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16K0F3E,14KOF2D,8K50F3E,8K30F1D,7K50F3E,7K50F2D,8K30F1E,8K30F7W,7K60FXE,7K60FXD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DMR数字协议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 TS 102 361-1,-2,-3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>
      <w:pPr>
        <w:pStyle w:val="2"/>
        <w:rPr>
          <w:rFonts w:hint="eastAsia"/>
          <w:lang w:eastAsia="zh-CN"/>
        </w:rPr>
      </w:pPr>
      <w:bookmarkStart w:id="3" w:name="_Toc30620"/>
      <w:bookmarkStart w:id="4" w:name="_Toc5208"/>
      <w:bookmarkStart w:id="5" w:name="_Toc14004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442FA"/>
    <w:rsid w:val="017512B4"/>
    <w:rsid w:val="05243941"/>
    <w:rsid w:val="05FE23E4"/>
    <w:rsid w:val="07C75183"/>
    <w:rsid w:val="08F71A98"/>
    <w:rsid w:val="10190546"/>
    <w:rsid w:val="10F66AD9"/>
    <w:rsid w:val="111425F0"/>
    <w:rsid w:val="127F48AC"/>
    <w:rsid w:val="129231E3"/>
    <w:rsid w:val="13554700"/>
    <w:rsid w:val="155C2C83"/>
    <w:rsid w:val="16B32D77"/>
    <w:rsid w:val="16E11692"/>
    <w:rsid w:val="16E66D61"/>
    <w:rsid w:val="1A7B3BAB"/>
    <w:rsid w:val="1DD2442A"/>
    <w:rsid w:val="1DF51BE0"/>
    <w:rsid w:val="1E805C34"/>
    <w:rsid w:val="1F3F6C7B"/>
    <w:rsid w:val="21294361"/>
    <w:rsid w:val="21AD6D40"/>
    <w:rsid w:val="21CE6CB6"/>
    <w:rsid w:val="22BD7457"/>
    <w:rsid w:val="243E6375"/>
    <w:rsid w:val="25900E53"/>
    <w:rsid w:val="275B0FEC"/>
    <w:rsid w:val="27CC3C98"/>
    <w:rsid w:val="2C574478"/>
    <w:rsid w:val="2E0A551A"/>
    <w:rsid w:val="311A5FF2"/>
    <w:rsid w:val="31777D04"/>
    <w:rsid w:val="3183186B"/>
    <w:rsid w:val="320F6A40"/>
    <w:rsid w:val="33313908"/>
    <w:rsid w:val="336D632F"/>
    <w:rsid w:val="34080E52"/>
    <w:rsid w:val="36C467A9"/>
    <w:rsid w:val="391D07F7"/>
    <w:rsid w:val="3CDF0DA3"/>
    <w:rsid w:val="3D601A89"/>
    <w:rsid w:val="3F514D57"/>
    <w:rsid w:val="44E977E0"/>
    <w:rsid w:val="45E74831"/>
    <w:rsid w:val="45F8417E"/>
    <w:rsid w:val="488717E9"/>
    <w:rsid w:val="48C06AA9"/>
    <w:rsid w:val="48C52312"/>
    <w:rsid w:val="4A4756D4"/>
    <w:rsid w:val="4B180E1F"/>
    <w:rsid w:val="4C082C41"/>
    <w:rsid w:val="4E356644"/>
    <w:rsid w:val="4E8D61CF"/>
    <w:rsid w:val="4EAF439C"/>
    <w:rsid w:val="4FED4628"/>
    <w:rsid w:val="50267B3A"/>
    <w:rsid w:val="50AD6BE4"/>
    <w:rsid w:val="519D379E"/>
    <w:rsid w:val="53051C89"/>
    <w:rsid w:val="5413534A"/>
    <w:rsid w:val="56876E58"/>
    <w:rsid w:val="56D66003"/>
    <w:rsid w:val="56D95906"/>
    <w:rsid w:val="589A10C5"/>
    <w:rsid w:val="58E40592"/>
    <w:rsid w:val="596A4F3B"/>
    <w:rsid w:val="5B0D4D70"/>
    <w:rsid w:val="5B7756EE"/>
    <w:rsid w:val="5BC16E9B"/>
    <w:rsid w:val="5D9933F8"/>
    <w:rsid w:val="5E624433"/>
    <w:rsid w:val="5ECD37C4"/>
    <w:rsid w:val="61AD3208"/>
    <w:rsid w:val="627B5AC3"/>
    <w:rsid w:val="63612F0B"/>
    <w:rsid w:val="63D253F0"/>
    <w:rsid w:val="65226971"/>
    <w:rsid w:val="65B5753E"/>
    <w:rsid w:val="65E322FD"/>
    <w:rsid w:val="676004D6"/>
    <w:rsid w:val="69DA174D"/>
    <w:rsid w:val="69E71C90"/>
    <w:rsid w:val="69E91EAC"/>
    <w:rsid w:val="6ADD44FB"/>
    <w:rsid w:val="6B086362"/>
    <w:rsid w:val="6DFE57FA"/>
    <w:rsid w:val="6F9208F0"/>
    <w:rsid w:val="70217FA0"/>
    <w:rsid w:val="710949C4"/>
    <w:rsid w:val="726B39D4"/>
    <w:rsid w:val="72A526E9"/>
    <w:rsid w:val="752A2293"/>
    <w:rsid w:val="77277E53"/>
    <w:rsid w:val="779A6594"/>
    <w:rsid w:val="77D777E8"/>
    <w:rsid w:val="79224A93"/>
    <w:rsid w:val="7B1B5900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1611</Words>
  <Characters>2262</Characters>
  <Lines>0</Lines>
  <Paragraphs>0</Paragraphs>
  <TotalTime>3</TotalTime>
  <ScaleCrop>false</ScaleCrop>
  <LinksUpToDate>false</LinksUpToDate>
  <CharactersWithSpaces>2397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2023-04-26T01:01:27Z</dcterms:modified>
  <dc:title>NX-1300D-C3数字对讲机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