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NX-1200N-C1数字对讲机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NX-1200N-C1数字对讲机产品规格书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rPr>
              <w:rFonts w:hint="eastAsia"/>
              <w:lang w:val="en-US" w:eastAsia="zh-CN"/>
            </w:rPr>
            <w:t>8</w:t>
          </w:r>
          <w:r>
            <w:fldChar w:fldCharType="end"/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329055" cy="5415915"/>
            <wp:effectExtent l="0" t="0" r="4445" b="6985"/>
            <wp:docPr id="11" name="图片 11" descr="NX1K_FKY_FT_KRA26_KNB45L_LH01__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NX1K_FKY_FT_KRA26_KNB45L_LH01__L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2450" cy="2342515"/>
                  <wp:effectExtent l="0" t="0" r="6350" b="6985"/>
                  <wp:docPr id="12" name="图片 12" descr="NX1K_FKY_SWL_KRA26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NX1K_FKY_SWL_KRA26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34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1160" cy="1162685"/>
                  <wp:effectExtent l="0" t="0" r="2540" b="5715"/>
                  <wp:docPr id="1" name="图片 1" descr="NX1K_STD_TP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X1K_STD_TP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63700" cy="1163955"/>
                  <wp:effectExtent l="0" t="0" r="0" b="4445"/>
                  <wp:docPr id="8" name="图片 8" descr="NX1K_STD_BT_KRA27_KNB45L_LH01__L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1K_STD_BT_KRA27_KNB45L_LH01__L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56895" cy="2242185"/>
                  <wp:effectExtent l="0" t="0" r="1905" b="5715"/>
                  <wp:docPr id="13" name="图片 13" descr="NX1K_FKY_SWR_KRA26_KNB45L_LH01__LB_KBH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NX1K_FKY_SWR_KRA26_KNB45L_LH01__LB_KBH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895" cy="224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/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符合NXDN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数字通信标准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数字空中接口协议，采用FDMA(频分多址)方式。能够提供6.25kHz超窄带物理信道。优异的滤波技术保证了在弱电场情况下依然具有低误码率，能够提供相对远距离的通信。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优异的语音质量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本系列产品采用AMBE+2声码器，能够准确的还原自然人声，并且适应不同的发声特点，为高质量的语音提供了坚实的基础。带有可优化数字处理器的发射/接收音频配置，包括音频均衡设置、自动增益控制、消噪、麦克风类型设置。加上高达1W的音频功率输出，保证复杂环境中也能够提供清晰悦耳的语音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自台编程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本机可以通过面板上的功能键和旋钮进行自台编程，设置或修改参数不依赖电脑。此功能为灵活应对现场情况提供了方便，更加适合应对突发事件使用。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数字/模拟双模式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数字模式和FM模拟模式。每个信道可以根据需要选择设置数字模式或者模拟模式。如同两部对讲机，既可以和NXDN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szCs w:val="22"/>
        </w:rPr>
        <w:t>数字对讲机通信，也可以和FM模拟对讲机通信。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支持NXDN</w:t>
      </w:r>
      <w:r>
        <w:rPr>
          <w:rFonts w:hint="eastAsia" w:ascii="宋体" w:hAnsi="宋体" w:eastAsia="宋体" w:cs="宋体"/>
        </w:rPr>
        <w:t>®</w:t>
      </w:r>
      <w:r>
        <w:rPr>
          <w:rFonts w:hint="eastAsia" w:ascii="Arial" w:hAnsi="Arial" w:eastAsia="宋体"/>
          <w:b/>
          <w:szCs w:val="22"/>
        </w:rPr>
        <w:t>常规工作模式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语音业务支持组呼/全呼功能和个别选呼功能数据业务支持状态信息传输功能、短数据传输功能和传呼功能。此外，还提供64个RAN码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无线接入码</w:t>
      </w:r>
      <w:r>
        <w:rPr>
          <w:rFonts w:hint="eastAsia" w:ascii="Arial" w:hAnsi="Arial" w:eastAsia="宋体"/>
          <w:szCs w:val="22"/>
          <w:lang w:eastAsia="zh-CN"/>
        </w:rPr>
        <w:t>）</w:t>
      </w:r>
      <w:r>
        <w:rPr>
          <w:rFonts w:hint="eastAsia" w:ascii="Arial" w:hAnsi="Arial" w:eastAsia="宋体"/>
          <w:szCs w:val="22"/>
        </w:rPr>
        <w:t>供选择使用，其作用类似模拟模式中的QT或DQT功能，保证可靠和有效的通信。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常规多基站联网漫游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能够检测来自各联网基站的信标信号，比较各基站的信号强度，自动切换到信号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好的基站使用，在各联网基站之间自动漫游，使用者无需手动切换基站。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8位显示屏和12制式数字键盘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配置带高对比度的8位13字段显示屏，无论光线的明暗都能够清晰显示数字和英文字符。显示屏可以清晰地提示工作状态; 支持来电ID显示。数字键盘可以拨出号码，操作更加方便。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</w:rPr>
        <w:t>支持混合工作模式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当设置了混合工作模式，接收可以自动识别NXDN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数字信号或FM模拟信号，实现自适应接收，并且根据接收的信号性质，自动对应发射模式。支持NXDN</w:t>
      </w:r>
      <w:r>
        <w:rPr>
          <w:rFonts w:hint="eastAsia" w:ascii="宋体" w:hAnsi="宋体" w:eastAsia="宋体" w:cs="宋体"/>
          <w:color w:val="FF0000"/>
        </w:rPr>
        <w:t>®</w:t>
      </w:r>
      <w:r>
        <w:rPr>
          <w:rFonts w:hint="eastAsia" w:ascii="Arial" w:hAnsi="Arial" w:eastAsia="宋体"/>
          <w:color w:val="FF0000"/>
          <w:szCs w:val="22"/>
        </w:rPr>
        <w:t>数字对讲机和FM模拟对讲机混合使用，实现模拟到数字的平滑过渡。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多档发射功率选择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无论是VHF频段还是UHF频段，发射功率可分为高、中、低3档。高功率可达5W，中功率4W</w:t>
      </w:r>
      <w:r>
        <w:rPr>
          <w:rFonts w:hint="eastAsia" w:ascii="Arial" w:hAnsi="Arial" w:eastAsia="宋体"/>
          <w:szCs w:val="22"/>
          <w:lang w:eastAsia="zh-CN"/>
        </w:rPr>
        <w:t>，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低功率1W，用户可以根据工作需要自由切换发射功率档，在保证通信可靠和节省电源消耗方面获得良好平衡。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丰富的扫描功能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具有双优先扫描、单优先扫描、单区域扫描、多区域扫描、普通扫描供选择使用。</w:t>
      </w: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color w:val="FF0000"/>
          <w:szCs w:val="22"/>
        </w:rPr>
      </w:pPr>
      <w:r>
        <w:rPr>
          <w:rFonts w:hint="eastAsia" w:ascii="Arial" w:hAnsi="Arial" w:eastAsia="宋体"/>
          <w:b/>
          <w:color w:val="FF0000"/>
          <w:szCs w:val="22"/>
          <w:lang w:val="en-US" w:eastAsia="zh-CN"/>
        </w:rPr>
        <w:t>场强测试功能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color w:val="FF0000"/>
          <w:szCs w:val="22"/>
          <w:lang w:eastAsia="zh-CN"/>
        </w:rPr>
      </w:pPr>
      <w:r>
        <w:rPr>
          <w:rFonts w:hint="eastAsia" w:ascii="Arial" w:hAnsi="Arial" w:eastAsia="宋体"/>
          <w:color w:val="FF0000"/>
          <w:szCs w:val="22"/>
        </w:rPr>
        <w:t>能够检测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来自基站当前频道的场强</w:t>
      </w:r>
      <w:r>
        <w:rPr>
          <w:rFonts w:hint="eastAsia" w:ascii="Arial" w:hAnsi="Arial" w:eastAsia="宋体"/>
          <w:color w:val="FF0000"/>
          <w:szCs w:val="22"/>
        </w:rPr>
        <w:t>信号，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为场所信号覆盖提供直观数据参考，进而改善网络覆盖质量。</w:t>
      </w: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其它功能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通用功能: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操作语音提示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声控发射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紧急报警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</w:rPr>
        <w:t>可用户化定义简况)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远程遥晕/复活/遥毙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单兵作业安全提示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大音量/小音量设置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电子系列号码(ESN)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语音加</w:t>
      </w:r>
      <w:r>
        <w:rPr>
          <w:rFonts w:hint="eastAsia" w:ascii="Arial" w:hAnsi="Arial" w:eastAsia="宋体"/>
          <w:szCs w:val="22"/>
          <w:lang w:val="en-US" w:eastAsia="zh-CN"/>
        </w:rPr>
        <w:t>密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符合美国军标MIL-STD-810 C/D/EJF/G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IP54/55防尘/防水等级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支持扩展GPS /北斗定位与校时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FM 横拟模式: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FleetSync信令编码/解码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MDC-1200信令编码/解码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DTMF信令编码/解码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QT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DQT信令编码/解码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2-</w:t>
      </w:r>
      <w:r>
        <w:rPr>
          <w:rFonts w:hint="eastAsia" w:ascii="Arial" w:hAnsi="Arial" w:eastAsia="宋体"/>
          <w:szCs w:val="22"/>
        </w:rPr>
        <w:t>Tone信令编码/解码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Compander语音压扩</w:t>
      </w:r>
    </w:p>
    <w:p>
      <w:pPr>
        <w:pStyle w:val="13"/>
        <w:numPr>
          <w:ilvl w:val="1"/>
          <w:numId w:val="2"/>
        </w:numPr>
        <w:ind w:left="1680" w:leftChars="0" w:hanging="420" w:firstLineChars="0"/>
        <w:jc w:val="both"/>
        <w:rPr>
          <w:rFonts w:hint="eastAsia" w:ascii="Arial" w:hAnsi="Arial" w:eastAsia="宋体"/>
          <w:b/>
          <w:szCs w:val="22"/>
        </w:rPr>
      </w:pPr>
      <w:r>
        <w:rPr>
          <w:rFonts w:hint="eastAsia" w:ascii="Arial" w:hAnsi="Arial" w:eastAsia="宋体"/>
          <w:b/>
          <w:szCs w:val="22"/>
        </w:rPr>
        <w:t>NXDN数字模式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空中别名功能(仅发射)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远程检查/监听</w:t>
      </w:r>
    </w:p>
    <w:p>
      <w:pPr>
        <w:numPr>
          <w:ilvl w:val="2"/>
          <w:numId w:val="3"/>
        </w:numPr>
        <w:ind w:left="210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</w:t>
      </w:r>
      <w:r>
        <w:rPr>
          <w:rFonts w:hint="eastAsia" w:ascii="Arial" w:hAnsi="Arial" w:eastAsia="宋体"/>
          <w:szCs w:val="22"/>
          <w:lang w:val="en-US" w:eastAsia="zh-CN"/>
        </w:rPr>
        <w:t>迟</w:t>
      </w:r>
      <w:r>
        <w:rPr>
          <w:rFonts w:hint="eastAsia" w:ascii="Arial" w:hAnsi="Arial" w:eastAsia="宋体"/>
          <w:szCs w:val="22"/>
        </w:rPr>
        <w:t>加入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eastAsia="zh-CN"/>
        </w:rPr>
        <w:t>产品规格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47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136-174MHz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260信道/128区域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信道间隔 模拟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数字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电池使用时间*（5-5-90工作循环）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约11小时（KNB-45L电池）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约8小时（KNB-29)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频率稳定度(-30～+60℃，25℃基准）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±0.5ppm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天线阻抗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 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54x123x33.5mm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重量本机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配KNB-45L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配KNB-29N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灵敏度数字 NXDN数字 1%误码率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NXDN数字 3%识码率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模拟（12db SINAD）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0.24μV/6.25kHz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0.19μV/6.25kHz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0.22μV/25kHz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邻道选择性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67dB/74dB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杂散响应模拟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1W(内部扬声器）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发射部份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5W/4W/1W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杂散响应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-36dBm≤1GHcz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调频噪声  模拟12.5/25kHz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调频失真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小于2%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4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16K0F3E,14KOF2D,8K50F3E,8K30F1D,4K00F1E,4K00F1D,4K00F7W,4K00F2D,8K0F1E,8K30F7W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14004"/>
      <w:bookmarkStart w:id="4" w:name="_Toc5208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(KBH-10)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1162050" cy="2362200"/>
                  <wp:effectExtent l="0" t="0" r="635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(KNB-45L)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(2000mAh)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2700" cy="2336800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233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(KSC-43)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4100830" cy="2729230"/>
                  <wp:effectExtent l="0" t="0" r="1270" b="127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830" cy="272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2E88D84D"/>
    <w:multiLevelType w:val="multilevel"/>
    <w:tmpl w:val="2E88D84D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17512B4"/>
    <w:rsid w:val="05243941"/>
    <w:rsid w:val="05FE23E4"/>
    <w:rsid w:val="07C75183"/>
    <w:rsid w:val="08F71A98"/>
    <w:rsid w:val="0AED0A4E"/>
    <w:rsid w:val="0FB63909"/>
    <w:rsid w:val="111425F0"/>
    <w:rsid w:val="155C2C83"/>
    <w:rsid w:val="16B32D77"/>
    <w:rsid w:val="16E11692"/>
    <w:rsid w:val="16E66D61"/>
    <w:rsid w:val="179A1DEB"/>
    <w:rsid w:val="1A7B3BAB"/>
    <w:rsid w:val="1DD2442A"/>
    <w:rsid w:val="21294361"/>
    <w:rsid w:val="21AD6D40"/>
    <w:rsid w:val="21CE6CB6"/>
    <w:rsid w:val="22BD7457"/>
    <w:rsid w:val="243E6375"/>
    <w:rsid w:val="25900E53"/>
    <w:rsid w:val="271B2F5E"/>
    <w:rsid w:val="275B0FEC"/>
    <w:rsid w:val="27CC3C98"/>
    <w:rsid w:val="2C574478"/>
    <w:rsid w:val="2E0A551A"/>
    <w:rsid w:val="311A5FF2"/>
    <w:rsid w:val="31777D04"/>
    <w:rsid w:val="320F6A40"/>
    <w:rsid w:val="33313908"/>
    <w:rsid w:val="336D632F"/>
    <w:rsid w:val="34080E52"/>
    <w:rsid w:val="3D601A89"/>
    <w:rsid w:val="3F514D57"/>
    <w:rsid w:val="422A1837"/>
    <w:rsid w:val="44E977E0"/>
    <w:rsid w:val="488717E9"/>
    <w:rsid w:val="48C52312"/>
    <w:rsid w:val="4A4756D4"/>
    <w:rsid w:val="4B180E1F"/>
    <w:rsid w:val="4B6B7969"/>
    <w:rsid w:val="4BD01FCD"/>
    <w:rsid w:val="4BE03473"/>
    <w:rsid w:val="4C082C41"/>
    <w:rsid w:val="4E356644"/>
    <w:rsid w:val="4E8D61CF"/>
    <w:rsid w:val="4EAF439C"/>
    <w:rsid w:val="4FED4628"/>
    <w:rsid w:val="50267B3A"/>
    <w:rsid w:val="50AD6BE4"/>
    <w:rsid w:val="53051C89"/>
    <w:rsid w:val="56876E58"/>
    <w:rsid w:val="56D66003"/>
    <w:rsid w:val="589A10C5"/>
    <w:rsid w:val="58E40592"/>
    <w:rsid w:val="596A4F3B"/>
    <w:rsid w:val="5B0D4D70"/>
    <w:rsid w:val="5B7756EE"/>
    <w:rsid w:val="5D9933F8"/>
    <w:rsid w:val="5E624433"/>
    <w:rsid w:val="61AD3208"/>
    <w:rsid w:val="627B5AC3"/>
    <w:rsid w:val="63612F0B"/>
    <w:rsid w:val="65226971"/>
    <w:rsid w:val="65B5753E"/>
    <w:rsid w:val="65E322FD"/>
    <w:rsid w:val="69DA174D"/>
    <w:rsid w:val="69E71C90"/>
    <w:rsid w:val="69E91EAC"/>
    <w:rsid w:val="6ADD44FB"/>
    <w:rsid w:val="6DFE57FA"/>
    <w:rsid w:val="6F9208F0"/>
    <w:rsid w:val="70217FA0"/>
    <w:rsid w:val="710949C4"/>
    <w:rsid w:val="726B39D4"/>
    <w:rsid w:val="72A526E9"/>
    <w:rsid w:val="752A2293"/>
    <w:rsid w:val="77277E53"/>
    <w:rsid w:val="776057D2"/>
    <w:rsid w:val="779A6594"/>
    <w:rsid w:val="77D777E8"/>
    <w:rsid w:val="79224A93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1675</Words>
  <Characters>2306</Characters>
  <Lines>0</Lines>
  <Paragraphs>0</Paragraphs>
  <TotalTime>1</TotalTime>
  <ScaleCrop>false</ScaleCrop>
  <LinksUpToDate>false</LinksUpToDate>
  <CharactersWithSpaces>2437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2023-04-26T00:52:49Z</dcterms:modified>
  <dc:title>NX-1200N-C1数字对讲机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