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NX-3220-C1数字对讲机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NX-3220-C1数字对讲机产品规格书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891665" cy="6061075"/>
            <wp:effectExtent l="0" t="0" r="635" b="9525"/>
            <wp:docPr id="12" name="图片 12" descr="NX-3000_HT_2P_FKY_FT_KRA26_57L_GR_L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NX-3000_HT_2P_FKY_FT_KRA26_57L_GR_LH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606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036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20420" cy="1365250"/>
                  <wp:effectExtent l="0" t="0" r="5080" b="6350"/>
                  <wp:docPr id="9" name="图片 9" descr="NX-3000_HT_2Pin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-3000_HT_2Pin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工作</w:t>
      </w:r>
      <w:r>
        <w:rPr>
          <w:rFonts w:hint="eastAsia" w:ascii="Arial" w:hAnsi="Arial" w:eastAsia="宋体"/>
          <w:szCs w:val="22"/>
        </w:rPr>
        <w:t>频率范围宽达</w:t>
      </w:r>
      <w:r>
        <w:rPr>
          <w:rFonts w:hint="eastAsia" w:ascii="Arial" w:hAnsi="Arial" w:eastAsia="宋体"/>
          <w:szCs w:val="22"/>
          <w:lang w:val="en-US" w:eastAsia="zh-CN"/>
        </w:rPr>
        <w:t>38</w:t>
      </w:r>
      <w:r>
        <w:rPr>
          <w:rFonts w:hint="eastAsia" w:ascii="Arial" w:hAnsi="Arial" w:eastAsia="宋体"/>
          <w:szCs w:val="22"/>
        </w:rPr>
        <w:t>MHz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4行全点阵显示屏可显示中文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英文、数字、图标等信息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7色LED指示灯提示不同的工作状态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7个可编程键+4方向键+12键制键盘，使用灵活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内置紧急报警功能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包括</w:t>
      </w:r>
      <w:r>
        <w:rPr>
          <w:rFonts w:hint="eastAsia" w:ascii="Arial" w:hAnsi="Arial" w:eastAsia="宋体"/>
          <w:color w:val="FF0000"/>
          <w:szCs w:val="22"/>
          <w:lang w:eastAsia="zh-CN"/>
        </w:rPr>
        <w:t>：</w:t>
      </w:r>
      <w:r>
        <w:rPr>
          <w:rFonts w:hint="eastAsia" w:ascii="Arial" w:hAnsi="Arial" w:eastAsia="宋体"/>
          <w:color w:val="FF0000"/>
          <w:szCs w:val="22"/>
        </w:rPr>
        <w:t>手动触发报警、倒地报警、剧烈晃动报警、超时静止报警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具有语音提示功能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并且可编辑语音输入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分段录音，总长600秒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符合美国军用标准MIL-STD810 C/D/E/F/G 11项环境试验标准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防尘和防水通过国际标准IP67的测试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  <w:lang w:eastAsia="zh-CN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场强测试功能，</w:t>
      </w: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支持接入</w:t>
      </w:r>
      <w:r>
        <w:rPr>
          <w:rFonts w:hint="eastAsia" w:ascii="Arial" w:hAnsi="Arial" w:eastAsia="宋体"/>
          <w:color w:val="FF0000"/>
          <w:szCs w:val="22"/>
        </w:rPr>
        <w:t>Tier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color w:val="FF0000"/>
          <w:szCs w:val="22"/>
        </w:rPr>
        <w:t>III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专业集群系统；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12.5kHz载频2时隙TDMA方式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个别呼叫，组呼，全呼，广播呼叫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状态信息，文本信息，GPS数据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6.25kHz信道间隔和12.5kHz信道间隔可编程选择设置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使用灵活,频谱利用率高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个别选呼，组呼，全呼，广播呼叫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 (短数据，长数据)，GPS数据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透明传输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呼叫方将自己的别名或ID发送到接收方显示出来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  <w:bookmarkStart w:id="6" w:name="_GoBack"/>
      <w:bookmarkEnd w:id="6"/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4个优先接收ID实现强插通信动态重组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  <w:lang w:val="en-US" w:eastAsia="zh-CN"/>
        </w:rPr>
        <w:t>仅发射）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内置扰频加密功能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260(标配），1000（选配）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59x119.6x36.4mm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54x119.6x39mm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30620"/>
      <w:bookmarkStart w:id="4" w:name="_Toc14004"/>
      <w:bookmarkStart w:id="5" w:name="_Toc5208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7" name="图片 7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5" name="图片 5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5E34BC"/>
    <w:rsid w:val="017512B4"/>
    <w:rsid w:val="04F94136"/>
    <w:rsid w:val="05243941"/>
    <w:rsid w:val="05CC64B2"/>
    <w:rsid w:val="05FE23E4"/>
    <w:rsid w:val="07C75183"/>
    <w:rsid w:val="08F71A98"/>
    <w:rsid w:val="08FF26FB"/>
    <w:rsid w:val="09BE25B6"/>
    <w:rsid w:val="0E99714E"/>
    <w:rsid w:val="0EFE2299"/>
    <w:rsid w:val="0F8910A9"/>
    <w:rsid w:val="111425F0"/>
    <w:rsid w:val="113307FA"/>
    <w:rsid w:val="116A4DD1"/>
    <w:rsid w:val="145D3689"/>
    <w:rsid w:val="155C2C83"/>
    <w:rsid w:val="163C6D3C"/>
    <w:rsid w:val="16823430"/>
    <w:rsid w:val="16B32D77"/>
    <w:rsid w:val="16E11692"/>
    <w:rsid w:val="16E66D61"/>
    <w:rsid w:val="189C111C"/>
    <w:rsid w:val="1A7B3BAB"/>
    <w:rsid w:val="1C36219D"/>
    <w:rsid w:val="1CBA4E5F"/>
    <w:rsid w:val="1DD2442A"/>
    <w:rsid w:val="1E0A7720"/>
    <w:rsid w:val="1E94348E"/>
    <w:rsid w:val="1FA932E3"/>
    <w:rsid w:val="209459C7"/>
    <w:rsid w:val="21294361"/>
    <w:rsid w:val="21AD6D40"/>
    <w:rsid w:val="21CE6CB6"/>
    <w:rsid w:val="22BD7457"/>
    <w:rsid w:val="23AC53CD"/>
    <w:rsid w:val="243E6375"/>
    <w:rsid w:val="245D7510"/>
    <w:rsid w:val="25900E53"/>
    <w:rsid w:val="25965D3D"/>
    <w:rsid w:val="272555CB"/>
    <w:rsid w:val="275B0FEC"/>
    <w:rsid w:val="27AA0ABA"/>
    <w:rsid w:val="27CC3C98"/>
    <w:rsid w:val="28A644E9"/>
    <w:rsid w:val="29C10D80"/>
    <w:rsid w:val="2AF73935"/>
    <w:rsid w:val="2AF9300A"/>
    <w:rsid w:val="2B9E594C"/>
    <w:rsid w:val="2C574478"/>
    <w:rsid w:val="2E0A551A"/>
    <w:rsid w:val="311A5FF2"/>
    <w:rsid w:val="31777D04"/>
    <w:rsid w:val="31905D36"/>
    <w:rsid w:val="320F6A40"/>
    <w:rsid w:val="33313908"/>
    <w:rsid w:val="336D632F"/>
    <w:rsid w:val="34080E52"/>
    <w:rsid w:val="343E5D18"/>
    <w:rsid w:val="3558300F"/>
    <w:rsid w:val="373429F2"/>
    <w:rsid w:val="37385DE2"/>
    <w:rsid w:val="377F2724"/>
    <w:rsid w:val="3831701C"/>
    <w:rsid w:val="383C7CBE"/>
    <w:rsid w:val="38A65E3F"/>
    <w:rsid w:val="39A64349"/>
    <w:rsid w:val="3C4147FD"/>
    <w:rsid w:val="3C522566"/>
    <w:rsid w:val="3D601A89"/>
    <w:rsid w:val="3E47428B"/>
    <w:rsid w:val="3EB412B6"/>
    <w:rsid w:val="3F010273"/>
    <w:rsid w:val="3F122481"/>
    <w:rsid w:val="3F514D57"/>
    <w:rsid w:val="40720858"/>
    <w:rsid w:val="41EE4ADF"/>
    <w:rsid w:val="42291FBB"/>
    <w:rsid w:val="428471F1"/>
    <w:rsid w:val="43750523"/>
    <w:rsid w:val="44E977E0"/>
    <w:rsid w:val="48022966"/>
    <w:rsid w:val="488717E9"/>
    <w:rsid w:val="48C52312"/>
    <w:rsid w:val="4A2D63C1"/>
    <w:rsid w:val="4A4756D4"/>
    <w:rsid w:val="4A53205B"/>
    <w:rsid w:val="4B180E1F"/>
    <w:rsid w:val="4C082C41"/>
    <w:rsid w:val="4CFB4554"/>
    <w:rsid w:val="4E8D61CF"/>
    <w:rsid w:val="4EAF439C"/>
    <w:rsid w:val="4F075432"/>
    <w:rsid w:val="4FDE7063"/>
    <w:rsid w:val="4FED4628"/>
    <w:rsid w:val="50267B3A"/>
    <w:rsid w:val="506A1680"/>
    <w:rsid w:val="50AD6BE4"/>
    <w:rsid w:val="51D830B6"/>
    <w:rsid w:val="51F45E2E"/>
    <w:rsid w:val="53051C89"/>
    <w:rsid w:val="531445C2"/>
    <w:rsid w:val="55D01046"/>
    <w:rsid w:val="56876E58"/>
    <w:rsid w:val="56D66003"/>
    <w:rsid w:val="57B40121"/>
    <w:rsid w:val="58070251"/>
    <w:rsid w:val="580D5555"/>
    <w:rsid w:val="587632DC"/>
    <w:rsid w:val="58885441"/>
    <w:rsid w:val="589A10C5"/>
    <w:rsid w:val="58E40592"/>
    <w:rsid w:val="596A4F3B"/>
    <w:rsid w:val="5999137D"/>
    <w:rsid w:val="5B0D4D70"/>
    <w:rsid w:val="5B7756EE"/>
    <w:rsid w:val="5CAB0425"/>
    <w:rsid w:val="5D9933F8"/>
    <w:rsid w:val="5E624433"/>
    <w:rsid w:val="603F4D07"/>
    <w:rsid w:val="613025C6"/>
    <w:rsid w:val="61AD3208"/>
    <w:rsid w:val="61D90EB0"/>
    <w:rsid w:val="621C0D9D"/>
    <w:rsid w:val="627B5AC3"/>
    <w:rsid w:val="63612F0B"/>
    <w:rsid w:val="65226971"/>
    <w:rsid w:val="65B5753E"/>
    <w:rsid w:val="65E322FD"/>
    <w:rsid w:val="69DA174D"/>
    <w:rsid w:val="69E71C90"/>
    <w:rsid w:val="69E91EAC"/>
    <w:rsid w:val="6ADD44FB"/>
    <w:rsid w:val="6B480E55"/>
    <w:rsid w:val="6B5875B3"/>
    <w:rsid w:val="6D102A05"/>
    <w:rsid w:val="6D260D22"/>
    <w:rsid w:val="6DFE57FA"/>
    <w:rsid w:val="6EC72405"/>
    <w:rsid w:val="6F80296B"/>
    <w:rsid w:val="6F9208F0"/>
    <w:rsid w:val="70217FA0"/>
    <w:rsid w:val="712D50B1"/>
    <w:rsid w:val="718D75C1"/>
    <w:rsid w:val="726B39D4"/>
    <w:rsid w:val="72A526E9"/>
    <w:rsid w:val="7338355D"/>
    <w:rsid w:val="752A2293"/>
    <w:rsid w:val="77277E53"/>
    <w:rsid w:val="779A6594"/>
    <w:rsid w:val="77D777E8"/>
    <w:rsid w:val="79224A93"/>
    <w:rsid w:val="79A03FCF"/>
    <w:rsid w:val="7B5A7B6A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1577</Words>
  <Characters>2482</Characters>
  <Lines>0</Lines>
  <Paragraphs>0</Paragraphs>
  <TotalTime>3</TotalTime>
  <ScaleCrop>false</ScaleCrop>
  <LinksUpToDate>false</LinksUpToDate>
  <CharactersWithSpaces>2600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2023-04-26T01:31:33Z</dcterms:modified>
  <dc:title>NX-3220-C1数字对讲机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